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8D1A" w14:textId="77777777" w:rsidR="00416FEF" w:rsidRDefault="00416FEF" w:rsidP="00416FEF">
      <w:pPr>
        <w:pBdr>
          <w:bottom w:val="single" w:sz="12" w:space="1" w:color="auto"/>
        </w:pBdr>
      </w:pPr>
      <w:r>
        <w:rPr>
          <w:noProof/>
          <w:lang w:eastAsia="da-DK"/>
        </w:rPr>
        <w:drawing>
          <wp:inline distT="0" distB="0" distL="0" distR="0" wp14:anchorId="5201EE18" wp14:editId="2F17F898">
            <wp:extent cx="5746750" cy="590550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7AE6" w14:textId="2344EDB4" w:rsidR="00416FEF" w:rsidRPr="00DC71F1" w:rsidRDefault="00416FEF" w:rsidP="00416FEF">
      <w:pPr>
        <w:pBdr>
          <w:bottom w:val="single" w:sz="12" w:space="1" w:color="auto"/>
        </w:pBdr>
        <w:rPr>
          <w:sz w:val="24"/>
          <w:szCs w:val="24"/>
        </w:rPr>
      </w:pPr>
      <w:r w:rsidRPr="00B42576">
        <w:t xml:space="preserve">                                               </w:t>
      </w:r>
      <w:r w:rsidR="000310B9">
        <w:rPr>
          <w:sz w:val="24"/>
          <w:szCs w:val="24"/>
        </w:rPr>
        <w:t>Rockwool A/S</w:t>
      </w:r>
      <w:r w:rsidRPr="00DC71F1">
        <w:rPr>
          <w:sz w:val="24"/>
          <w:szCs w:val="24"/>
        </w:rPr>
        <w:t xml:space="preserve">| </w:t>
      </w:r>
      <w:r w:rsidR="004817A1">
        <w:rPr>
          <w:sz w:val="24"/>
          <w:szCs w:val="24"/>
        </w:rPr>
        <w:t>2.april 2025</w:t>
      </w:r>
      <w:r w:rsidRPr="00DC71F1">
        <w:rPr>
          <w:sz w:val="24"/>
          <w:szCs w:val="24"/>
        </w:rPr>
        <w:t xml:space="preserve">| </w:t>
      </w:r>
      <w:r w:rsidR="00DC71F1" w:rsidRPr="00DC71F1">
        <w:rPr>
          <w:sz w:val="24"/>
          <w:szCs w:val="24"/>
        </w:rPr>
        <w:t>Klaus Jørgen Sørensen</w:t>
      </w:r>
      <w:r w:rsidRPr="00DC71F1">
        <w:rPr>
          <w:sz w:val="24"/>
          <w:szCs w:val="24"/>
        </w:rPr>
        <w:t xml:space="preserve"> </w:t>
      </w:r>
    </w:p>
    <w:p w14:paraId="69147CBB" w14:textId="6088AC5B" w:rsidR="00416FEF" w:rsidRDefault="006557F3" w:rsidP="00416F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416FEF" w:rsidRPr="00CE3464">
        <w:rPr>
          <w:b/>
          <w:bCs/>
          <w:sz w:val="24"/>
          <w:szCs w:val="24"/>
        </w:rPr>
        <w:t xml:space="preserve">alepapir til </w:t>
      </w:r>
      <w:r w:rsidR="000310B9">
        <w:rPr>
          <w:b/>
          <w:bCs/>
          <w:sz w:val="24"/>
          <w:szCs w:val="24"/>
        </w:rPr>
        <w:t>Rockwools ge</w:t>
      </w:r>
      <w:r w:rsidR="00416FEF" w:rsidRPr="00CE3464">
        <w:rPr>
          <w:b/>
          <w:bCs/>
          <w:sz w:val="24"/>
          <w:szCs w:val="24"/>
        </w:rPr>
        <w:t xml:space="preserve">neralforsamling </w:t>
      </w:r>
      <w:r w:rsidR="000310B9">
        <w:rPr>
          <w:b/>
          <w:bCs/>
          <w:sz w:val="24"/>
          <w:szCs w:val="24"/>
        </w:rPr>
        <w:t xml:space="preserve">onsdag den </w:t>
      </w:r>
      <w:r w:rsidR="004817A1">
        <w:rPr>
          <w:b/>
          <w:bCs/>
          <w:sz w:val="24"/>
          <w:szCs w:val="24"/>
        </w:rPr>
        <w:t>2.april 2025</w:t>
      </w:r>
      <w:r w:rsidR="00E16296">
        <w:rPr>
          <w:b/>
          <w:bCs/>
          <w:sz w:val="24"/>
          <w:szCs w:val="24"/>
        </w:rPr>
        <w:t xml:space="preserve"> kl. 15</w:t>
      </w:r>
    </w:p>
    <w:p w14:paraId="3B31B5D0" w14:textId="4F47BAB0" w:rsidR="004A557E" w:rsidRPr="007E626C" w:rsidRDefault="004A557E" w:rsidP="004A557E">
      <w:pPr>
        <w:rPr>
          <w:sz w:val="26"/>
          <w:szCs w:val="26"/>
        </w:rPr>
      </w:pPr>
      <w:r w:rsidRPr="007E626C">
        <w:rPr>
          <w:sz w:val="26"/>
          <w:szCs w:val="26"/>
        </w:rPr>
        <w:t xml:space="preserve">Tak til formanden og direktionen for en fyldig beretning og en god gennemgang af </w:t>
      </w:r>
      <w:r w:rsidR="003504B8">
        <w:rPr>
          <w:sz w:val="26"/>
          <w:szCs w:val="26"/>
        </w:rPr>
        <w:t>årsrapporten</w:t>
      </w:r>
      <w:r w:rsidR="00D92338">
        <w:rPr>
          <w:sz w:val="26"/>
          <w:szCs w:val="26"/>
        </w:rPr>
        <w:t>.</w:t>
      </w:r>
    </w:p>
    <w:p w14:paraId="61BE17E4" w14:textId="381D9569" w:rsidR="007557F2" w:rsidRDefault="007557F2" w:rsidP="007557F2">
      <w:pPr>
        <w:rPr>
          <w:sz w:val="26"/>
          <w:szCs w:val="26"/>
        </w:rPr>
      </w:pPr>
      <w:r w:rsidRPr="007E626C">
        <w:rPr>
          <w:sz w:val="26"/>
          <w:szCs w:val="26"/>
        </w:rPr>
        <w:t>Mit navn er Klaus Jørgen Sørensen. Jeg repræsenterer Dansk Aktionærforening, som varetager de mindre aktionærers interesse. Vi arbejder for at udvikle en sund aktiekultur i Danmark.</w:t>
      </w:r>
      <w:r w:rsidR="007E626C">
        <w:rPr>
          <w:sz w:val="26"/>
          <w:szCs w:val="26"/>
        </w:rPr>
        <w:t xml:space="preserve"> </w:t>
      </w:r>
      <w:r w:rsidRPr="007E626C">
        <w:rPr>
          <w:sz w:val="26"/>
          <w:szCs w:val="26"/>
        </w:rPr>
        <w:t xml:space="preserve">Dansk Aktionærforening er en forening med ca. </w:t>
      </w:r>
      <w:r w:rsidR="00C26FC0">
        <w:rPr>
          <w:sz w:val="26"/>
          <w:szCs w:val="26"/>
        </w:rPr>
        <w:t>1</w:t>
      </w:r>
      <w:r w:rsidR="00C52DEC">
        <w:rPr>
          <w:sz w:val="26"/>
          <w:szCs w:val="26"/>
        </w:rPr>
        <w:t>6</w:t>
      </w:r>
      <w:r w:rsidR="00C26FC0">
        <w:rPr>
          <w:sz w:val="26"/>
          <w:szCs w:val="26"/>
        </w:rPr>
        <w:t>.000 medlemmer.</w:t>
      </w:r>
    </w:p>
    <w:p w14:paraId="65FA2EE7" w14:textId="6FEC2A06" w:rsidR="00E530E2" w:rsidRDefault="00E530E2" w:rsidP="00E530E2">
      <w:pPr>
        <w:rPr>
          <w:sz w:val="26"/>
          <w:szCs w:val="26"/>
        </w:rPr>
      </w:pPr>
      <w:r>
        <w:rPr>
          <w:sz w:val="26"/>
          <w:szCs w:val="26"/>
        </w:rPr>
        <w:t>Rockwool leverer en omfattende og transparent årsrapport</w:t>
      </w:r>
      <w:r w:rsidR="00825568">
        <w:rPr>
          <w:sz w:val="26"/>
          <w:szCs w:val="26"/>
        </w:rPr>
        <w:t xml:space="preserve"> og bæredygtighedsrapport.</w:t>
      </w:r>
    </w:p>
    <w:p w14:paraId="471B5946" w14:textId="77777777" w:rsidR="00D102F6" w:rsidRDefault="00E530E2" w:rsidP="00E530E2">
      <w:pPr>
        <w:rPr>
          <w:sz w:val="28"/>
          <w:szCs w:val="28"/>
        </w:rPr>
      </w:pPr>
      <w:r w:rsidRPr="00E530E2">
        <w:rPr>
          <w:sz w:val="28"/>
          <w:szCs w:val="28"/>
        </w:rPr>
        <w:t>Rockwool er et solidt selskab</w:t>
      </w:r>
      <w:r w:rsidR="00B81BBA">
        <w:rPr>
          <w:sz w:val="28"/>
          <w:szCs w:val="28"/>
        </w:rPr>
        <w:t xml:space="preserve"> og har</w:t>
      </w:r>
      <w:r w:rsidRPr="00E530E2">
        <w:rPr>
          <w:sz w:val="28"/>
          <w:szCs w:val="28"/>
        </w:rPr>
        <w:t xml:space="preserve"> gennem årene leveret pæne resultater og som har fokus på klimamæssige udfordringer</w:t>
      </w:r>
      <w:r w:rsidR="007C3297">
        <w:rPr>
          <w:sz w:val="28"/>
          <w:szCs w:val="28"/>
        </w:rPr>
        <w:t xml:space="preserve"> og den grønne omstilling</w:t>
      </w:r>
      <w:r w:rsidR="00A85D5C">
        <w:rPr>
          <w:sz w:val="28"/>
          <w:szCs w:val="28"/>
        </w:rPr>
        <w:t>,</w:t>
      </w:r>
      <w:r w:rsidR="007C3297">
        <w:rPr>
          <w:sz w:val="28"/>
          <w:szCs w:val="28"/>
        </w:rPr>
        <w:t xml:space="preserve"> </w:t>
      </w:r>
      <w:r w:rsidRPr="00E530E2">
        <w:rPr>
          <w:sz w:val="28"/>
          <w:szCs w:val="28"/>
        </w:rPr>
        <w:t>og hvordan Rockwool bidrager til at løse disse udfordringer</w:t>
      </w:r>
      <w:r w:rsidR="0039691D">
        <w:rPr>
          <w:sz w:val="28"/>
          <w:szCs w:val="28"/>
        </w:rPr>
        <w:t>.</w:t>
      </w:r>
      <w:r w:rsidR="004F6D20">
        <w:rPr>
          <w:sz w:val="28"/>
          <w:szCs w:val="28"/>
        </w:rPr>
        <w:t xml:space="preserve"> </w:t>
      </w:r>
    </w:p>
    <w:p w14:paraId="0B96AA89" w14:textId="63C6A2FC" w:rsidR="00D102F6" w:rsidRPr="00E85376" w:rsidRDefault="00D102F6" w:rsidP="00D102F6">
      <w:pPr>
        <w:rPr>
          <w:sz w:val="28"/>
          <w:szCs w:val="28"/>
        </w:rPr>
      </w:pPr>
      <w:r>
        <w:rPr>
          <w:sz w:val="28"/>
          <w:szCs w:val="28"/>
        </w:rPr>
        <w:t xml:space="preserve">God fremgang i </w:t>
      </w:r>
      <w:proofErr w:type="spellStart"/>
      <w:r>
        <w:rPr>
          <w:sz w:val="28"/>
          <w:szCs w:val="28"/>
        </w:rPr>
        <w:t>decarbonisering</w:t>
      </w:r>
      <w:proofErr w:type="spellEnd"/>
      <w:r>
        <w:rPr>
          <w:sz w:val="28"/>
          <w:szCs w:val="28"/>
        </w:rPr>
        <w:t xml:space="preserve"> og elektrificering af produktionslinjer. Udledning af co2 fra fabrikken </w:t>
      </w:r>
      <w:proofErr w:type="spellStart"/>
      <w:r>
        <w:rPr>
          <w:sz w:val="28"/>
          <w:szCs w:val="28"/>
        </w:rPr>
        <w:t>Flums</w:t>
      </w:r>
      <w:proofErr w:type="spellEnd"/>
      <w:r>
        <w:rPr>
          <w:sz w:val="28"/>
          <w:szCs w:val="28"/>
        </w:rPr>
        <w:t xml:space="preserve">, Schweiz er </w:t>
      </w:r>
      <w:proofErr w:type="gramStart"/>
      <w:r>
        <w:rPr>
          <w:sz w:val="28"/>
          <w:szCs w:val="28"/>
        </w:rPr>
        <w:t>reduceret  med</w:t>
      </w:r>
      <w:proofErr w:type="gramEnd"/>
      <w:r>
        <w:rPr>
          <w:sz w:val="28"/>
          <w:szCs w:val="28"/>
        </w:rPr>
        <w:t xml:space="preserve"> 75%.</w:t>
      </w:r>
      <w:r w:rsidR="00412452">
        <w:rPr>
          <w:sz w:val="28"/>
          <w:szCs w:val="28"/>
        </w:rPr>
        <w:t xml:space="preserve"> Ganske imponerende.</w:t>
      </w:r>
    </w:p>
    <w:p w14:paraId="4CB3DC13" w14:textId="7F3CA9F1" w:rsidR="00E530E2" w:rsidRDefault="00B9096D" w:rsidP="00E530E2">
      <w:pPr>
        <w:rPr>
          <w:sz w:val="28"/>
          <w:szCs w:val="28"/>
        </w:rPr>
      </w:pPr>
      <w:r>
        <w:rPr>
          <w:sz w:val="28"/>
          <w:szCs w:val="28"/>
        </w:rPr>
        <w:t>Rockwool står godt positioneret til fremtiden i forbindelse med nye krav fra EU til energieffektivisering af nybyggeri.</w:t>
      </w:r>
    </w:p>
    <w:p w14:paraId="186BFD2C" w14:textId="454BAAE1" w:rsidR="00E96D39" w:rsidRDefault="00E96D39" w:rsidP="00E530E2">
      <w:pPr>
        <w:rPr>
          <w:sz w:val="28"/>
          <w:szCs w:val="28"/>
        </w:rPr>
      </w:pPr>
      <w:r>
        <w:rPr>
          <w:sz w:val="28"/>
          <w:szCs w:val="28"/>
        </w:rPr>
        <w:t xml:space="preserve">Velkommen til Jes Munk Hansen som ny CEO som </w:t>
      </w:r>
      <w:proofErr w:type="spellStart"/>
      <w:r>
        <w:rPr>
          <w:sz w:val="28"/>
          <w:szCs w:val="28"/>
        </w:rPr>
        <w:t>efterflg</w:t>
      </w:r>
      <w:proofErr w:type="spellEnd"/>
      <w:r>
        <w:rPr>
          <w:sz w:val="28"/>
          <w:szCs w:val="28"/>
        </w:rPr>
        <w:t xml:space="preserve">. til mangeårig </w:t>
      </w:r>
      <w:r w:rsidR="00610947">
        <w:rPr>
          <w:sz w:val="26"/>
          <w:szCs w:val="26"/>
        </w:rPr>
        <w:t xml:space="preserve">CEO Jens </w:t>
      </w:r>
      <w:proofErr w:type="spellStart"/>
      <w:proofErr w:type="gramStart"/>
      <w:r w:rsidR="00610947">
        <w:rPr>
          <w:sz w:val="26"/>
          <w:szCs w:val="26"/>
        </w:rPr>
        <w:t>Birgersson</w:t>
      </w:r>
      <w:proofErr w:type="spellEnd"/>
      <w:r>
        <w:rPr>
          <w:sz w:val="28"/>
          <w:szCs w:val="28"/>
        </w:rPr>
        <w:t xml:space="preserve"> </w:t>
      </w:r>
      <w:r w:rsidR="00610947">
        <w:rPr>
          <w:sz w:val="28"/>
          <w:szCs w:val="28"/>
        </w:rPr>
        <w:t>.</w:t>
      </w:r>
      <w:proofErr w:type="gramEnd"/>
    </w:p>
    <w:p w14:paraId="0F7E17C4" w14:textId="448CF1D1" w:rsidR="00E16296" w:rsidRDefault="00E96D39" w:rsidP="00E530E2">
      <w:pPr>
        <w:rPr>
          <w:sz w:val="28"/>
          <w:szCs w:val="28"/>
        </w:rPr>
      </w:pPr>
      <w:r>
        <w:rPr>
          <w:sz w:val="28"/>
          <w:szCs w:val="28"/>
        </w:rPr>
        <w:t>2024 var et fantastisk år</w:t>
      </w:r>
      <w:r w:rsidR="00E16296">
        <w:rPr>
          <w:sz w:val="28"/>
          <w:szCs w:val="28"/>
        </w:rPr>
        <w:t xml:space="preserve"> for Rockwool</w:t>
      </w:r>
      <w:r w:rsidR="0002083D">
        <w:rPr>
          <w:sz w:val="28"/>
          <w:szCs w:val="28"/>
        </w:rPr>
        <w:t>, hvor der i 2023 var en række udfordringer</w:t>
      </w:r>
      <w:r w:rsidR="006A6709">
        <w:rPr>
          <w:sz w:val="28"/>
          <w:szCs w:val="28"/>
        </w:rPr>
        <w:t xml:space="preserve"> </w:t>
      </w:r>
      <w:proofErr w:type="spellStart"/>
      <w:r w:rsidR="006A6709">
        <w:rPr>
          <w:sz w:val="28"/>
          <w:szCs w:val="28"/>
        </w:rPr>
        <w:t>bl.a</w:t>
      </w:r>
      <w:proofErr w:type="spellEnd"/>
      <w:r w:rsidR="006A6709">
        <w:rPr>
          <w:sz w:val="28"/>
          <w:szCs w:val="28"/>
        </w:rPr>
        <w:t xml:space="preserve"> stigende renteni</w:t>
      </w:r>
      <w:r w:rsidR="00C53A29">
        <w:rPr>
          <w:sz w:val="28"/>
          <w:szCs w:val="28"/>
        </w:rPr>
        <w:t>veau</w:t>
      </w:r>
      <w:r w:rsidR="00E16296">
        <w:rPr>
          <w:sz w:val="28"/>
          <w:szCs w:val="28"/>
        </w:rPr>
        <w:t xml:space="preserve"> og fald i byggeaktivit</w:t>
      </w:r>
      <w:r w:rsidR="004F3412">
        <w:rPr>
          <w:sz w:val="28"/>
          <w:szCs w:val="28"/>
        </w:rPr>
        <w:t>e</w:t>
      </w:r>
      <w:r w:rsidR="00E16296">
        <w:rPr>
          <w:sz w:val="28"/>
          <w:szCs w:val="28"/>
        </w:rPr>
        <w:t>terne.</w:t>
      </w:r>
      <w:r>
        <w:rPr>
          <w:sz w:val="28"/>
          <w:szCs w:val="28"/>
        </w:rPr>
        <w:t xml:space="preserve"> </w:t>
      </w:r>
    </w:p>
    <w:p w14:paraId="3F6451E3" w14:textId="4A6F2EF7" w:rsidR="00E96D39" w:rsidRDefault="00E16296" w:rsidP="00E530E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C5DAF">
        <w:rPr>
          <w:sz w:val="28"/>
          <w:szCs w:val="28"/>
        </w:rPr>
        <w:t>0</w:t>
      </w:r>
      <w:r>
        <w:rPr>
          <w:sz w:val="28"/>
          <w:szCs w:val="28"/>
        </w:rPr>
        <w:t xml:space="preserve">24 udviste </w:t>
      </w:r>
      <w:r w:rsidR="00E96D39">
        <w:rPr>
          <w:sz w:val="28"/>
          <w:szCs w:val="28"/>
        </w:rPr>
        <w:t xml:space="preserve">en stigning i </w:t>
      </w:r>
      <w:r>
        <w:rPr>
          <w:sz w:val="28"/>
          <w:szCs w:val="28"/>
        </w:rPr>
        <w:t xml:space="preserve">både </w:t>
      </w:r>
      <w:r w:rsidR="00E96D39">
        <w:rPr>
          <w:sz w:val="28"/>
          <w:szCs w:val="28"/>
        </w:rPr>
        <w:t xml:space="preserve">omsætningen </w:t>
      </w:r>
      <w:r>
        <w:rPr>
          <w:sz w:val="28"/>
          <w:szCs w:val="28"/>
        </w:rPr>
        <w:t>og indtjeningen.</w:t>
      </w:r>
      <w:r w:rsidR="00E96D39">
        <w:rPr>
          <w:sz w:val="28"/>
          <w:szCs w:val="28"/>
        </w:rPr>
        <w:t xml:space="preserve"> </w:t>
      </w:r>
      <w:r w:rsidR="0078604D">
        <w:rPr>
          <w:sz w:val="28"/>
          <w:szCs w:val="28"/>
        </w:rPr>
        <w:t>Stigning i o</w:t>
      </w:r>
      <w:r w:rsidR="00E96D39">
        <w:rPr>
          <w:sz w:val="28"/>
          <w:szCs w:val="28"/>
        </w:rPr>
        <w:t xml:space="preserve">msætning </w:t>
      </w:r>
      <w:r w:rsidR="000C5DAF">
        <w:rPr>
          <w:sz w:val="28"/>
          <w:szCs w:val="28"/>
        </w:rPr>
        <w:t xml:space="preserve">var stærk i </w:t>
      </w:r>
      <w:r w:rsidR="0078604D">
        <w:rPr>
          <w:sz w:val="28"/>
          <w:szCs w:val="28"/>
        </w:rPr>
        <w:t xml:space="preserve">specielt </w:t>
      </w:r>
      <w:proofErr w:type="spellStart"/>
      <w:r w:rsidR="0078604D">
        <w:rPr>
          <w:sz w:val="28"/>
          <w:szCs w:val="28"/>
        </w:rPr>
        <w:t>nordamerika</w:t>
      </w:r>
      <w:proofErr w:type="spellEnd"/>
      <w:r w:rsidR="0078604D">
        <w:rPr>
          <w:sz w:val="28"/>
          <w:szCs w:val="28"/>
        </w:rPr>
        <w:t xml:space="preserve"> og </w:t>
      </w:r>
      <w:proofErr w:type="spellStart"/>
      <w:r w:rsidR="000C5DAF">
        <w:rPr>
          <w:sz w:val="28"/>
          <w:szCs w:val="28"/>
        </w:rPr>
        <w:t>østeuropa</w:t>
      </w:r>
      <w:proofErr w:type="spellEnd"/>
      <w:r w:rsidR="000C5DAF">
        <w:rPr>
          <w:sz w:val="28"/>
          <w:szCs w:val="28"/>
        </w:rPr>
        <w:t xml:space="preserve">, </w:t>
      </w:r>
      <w:r w:rsidR="0078604D">
        <w:rPr>
          <w:sz w:val="28"/>
          <w:szCs w:val="28"/>
        </w:rPr>
        <w:t xml:space="preserve">herunder </w:t>
      </w:r>
      <w:r w:rsidR="000C5DAF">
        <w:rPr>
          <w:sz w:val="28"/>
          <w:szCs w:val="28"/>
        </w:rPr>
        <w:t xml:space="preserve">Rusland, der leverede </w:t>
      </w:r>
      <w:proofErr w:type="gramStart"/>
      <w:r w:rsidR="0078604D">
        <w:rPr>
          <w:sz w:val="28"/>
          <w:szCs w:val="28"/>
        </w:rPr>
        <w:t xml:space="preserve">uventet  </w:t>
      </w:r>
      <w:r w:rsidR="000C5DAF">
        <w:rPr>
          <w:sz w:val="28"/>
          <w:szCs w:val="28"/>
        </w:rPr>
        <w:t>to</w:t>
      </w:r>
      <w:proofErr w:type="gramEnd"/>
      <w:r w:rsidR="000C5DAF">
        <w:rPr>
          <w:sz w:val="28"/>
          <w:szCs w:val="28"/>
        </w:rPr>
        <w:t xml:space="preserve"> cifret omsætningsvækst.</w:t>
      </w:r>
    </w:p>
    <w:p w14:paraId="7C5D572E" w14:textId="6E25B9D0" w:rsidR="004F3412" w:rsidRDefault="004F3412" w:rsidP="004F3412">
      <w:pPr>
        <w:rPr>
          <w:sz w:val="28"/>
          <w:szCs w:val="28"/>
        </w:rPr>
      </w:pPr>
      <w:r>
        <w:rPr>
          <w:sz w:val="28"/>
          <w:szCs w:val="28"/>
        </w:rPr>
        <w:t>Solide nøgletal:</w:t>
      </w:r>
    </w:p>
    <w:p w14:paraId="23E66FCE" w14:textId="77777777" w:rsidR="004F3412" w:rsidRDefault="004F3412" w:rsidP="004F341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EBIT margin</w:t>
      </w:r>
      <w:proofErr w:type="gramEnd"/>
      <w:r>
        <w:rPr>
          <w:sz w:val="28"/>
          <w:szCs w:val="28"/>
        </w:rPr>
        <w:t xml:space="preserve"> 17,5% mod 14,3%</w:t>
      </w:r>
    </w:p>
    <w:p w14:paraId="5A5C017C" w14:textId="77777777" w:rsidR="004F3412" w:rsidRDefault="004F3412" w:rsidP="004F3412">
      <w:pPr>
        <w:rPr>
          <w:sz w:val="28"/>
          <w:szCs w:val="28"/>
        </w:rPr>
      </w:pPr>
      <w:r>
        <w:rPr>
          <w:sz w:val="28"/>
          <w:szCs w:val="28"/>
        </w:rPr>
        <w:t>Forrentningen af egenkapitalen udgør 18,7% mod 14,4% i 2023.</w:t>
      </w:r>
    </w:p>
    <w:p w14:paraId="71C2C9E0" w14:textId="77777777" w:rsidR="004F3412" w:rsidRPr="004F3412" w:rsidRDefault="004F3412" w:rsidP="004F3412">
      <w:pPr>
        <w:rPr>
          <w:sz w:val="28"/>
          <w:szCs w:val="28"/>
        </w:rPr>
      </w:pPr>
      <w:r w:rsidRPr="004F3412">
        <w:rPr>
          <w:sz w:val="28"/>
          <w:szCs w:val="28"/>
        </w:rPr>
        <w:t>Solid cash flow og nettogæld er 0.</w:t>
      </w:r>
    </w:p>
    <w:p w14:paraId="16B1CF1C" w14:textId="77777777" w:rsidR="004F3412" w:rsidRDefault="004F3412" w:rsidP="004F3412">
      <w:pPr>
        <w:rPr>
          <w:sz w:val="28"/>
          <w:szCs w:val="28"/>
        </w:rPr>
      </w:pPr>
      <w:r>
        <w:rPr>
          <w:sz w:val="28"/>
          <w:szCs w:val="28"/>
        </w:rPr>
        <w:t>Indtjeningen pr. aktie udgør kr. 192 mod kr. 134 i 2023</w:t>
      </w:r>
    </w:p>
    <w:p w14:paraId="3E632F93" w14:textId="44B89ABE" w:rsidR="004F3412" w:rsidRDefault="004F3412" w:rsidP="004F34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Udbytte pr. aktie stiger til kr. 63 mod kr. 43 pr. aktie i 2023.</w:t>
      </w:r>
      <w:r w:rsidR="00D102F6">
        <w:rPr>
          <w:sz w:val="28"/>
          <w:szCs w:val="28"/>
        </w:rPr>
        <w:t xml:space="preserve"> Derudover er det et program for tilbagekøb af aktier.</w:t>
      </w:r>
    </w:p>
    <w:p w14:paraId="7E250266" w14:textId="6A879C0C" w:rsidR="004F3412" w:rsidRDefault="004F3412" w:rsidP="004F3412">
      <w:pPr>
        <w:rPr>
          <w:sz w:val="28"/>
          <w:szCs w:val="28"/>
        </w:rPr>
      </w:pPr>
      <w:r>
        <w:rPr>
          <w:sz w:val="28"/>
          <w:szCs w:val="28"/>
        </w:rPr>
        <w:t xml:space="preserve">Aktiekursen for B-aktien er i 2024 steget med 29% mod 6% stigning i </w:t>
      </w:r>
      <w:proofErr w:type="spellStart"/>
      <w:r>
        <w:rPr>
          <w:sz w:val="28"/>
          <w:szCs w:val="28"/>
        </w:rPr>
        <w:t>Stoxx</w:t>
      </w:r>
      <w:proofErr w:type="spellEnd"/>
      <w:r>
        <w:rPr>
          <w:sz w:val="28"/>
          <w:szCs w:val="28"/>
        </w:rPr>
        <w:t xml:space="preserve"> Europe 600 Construction and Materials og 2% fald stigning i Nasdaq OMXC25. </w:t>
      </w:r>
      <w:r w:rsidR="0078604D">
        <w:rPr>
          <w:sz w:val="28"/>
          <w:szCs w:val="28"/>
        </w:rPr>
        <w:t>Den positive udvikling på aktiekursen er fortsat i 2025</w:t>
      </w:r>
      <w:r w:rsidR="00321F1A">
        <w:rPr>
          <w:sz w:val="28"/>
          <w:szCs w:val="28"/>
        </w:rPr>
        <w:t xml:space="preserve"> med en stigning på ca. 12% pr. dags dato.</w:t>
      </w:r>
    </w:p>
    <w:p w14:paraId="6CDA07C0" w14:textId="15345F53" w:rsidR="004F3412" w:rsidRDefault="004F3412" w:rsidP="004F3412">
      <w:pPr>
        <w:rPr>
          <w:sz w:val="28"/>
          <w:szCs w:val="28"/>
        </w:rPr>
      </w:pPr>
      <w:r>
        <w:rPr>
          <w:sz w:val="28"/>
          <w:szCs w:val="28"/>
        </w:rPr>
        <w:t xml:space="preserve">Afkastmæssigt og indtjeningsmæssigt har det således været et </w:t>
      </w:r>
      <w:r w:rsidR="00D102F6">
        <w:rPr>
          <w:sz w:val="28"/>
          <w:szCs w:val="28"/>
        </w:rPr>
        <w:t>særdeles tilfredsstillende</w:t>
      </w:r>
      <w:r>
        <w:rPr>
          <w:sz w:val="28"/>
          <w:szCs w:val="28"/>
        </w:rPr>
        <w:t xml:space="preserve"> år for aktionærerne i Rockwool.</w:t>
      </w:r>
    </w:p>
    <w:p w14:paraId="036844F8" w14:textId="77777777" w:rsidR="004F3412" w:rsidRPr="004E7A1E" w:rsidRDefault="004F3412" w:rsidP="004F3412">
      <w:pPr>
        <w:rPr>
          <w:sz w:val="26"/>
          <w:szCs w:val="26"/>
        </w:rPr>
      </w:pPr>
      <w:r w:rsidRPr="004E7A1E">
        <w:rPr>
          <w:sz w:val="26"/>
          <w:szCs w:val="26"/>
        </w:rPr>
        <w:t>Stort tillykke hermed.</w:t>
      </w:r>
      <w:r>
        <w:rPr>
          <w:sz w:val="26"/>
          <w:szCs w:val="26"/>
        </w:rPr>
        <w:t xml:space="preserve"> Tak til ledelsen og medarbejdere for jeres indsats i det forløbne år. </w:t>
      </w:r>
    </w:p>
    <w:p w14:paraId="41372A44" w14:textId="5E78888E" w:rsidR="004F3412" w:rsidRDefault="00D102F6" w:rsidP="00E530E2">
      <w:pPr>
        <w:rPr>
          <w:sz w:val="28"/>
          <w:szCs w:val="28"/>
        </w:rPr>
      </w:pPr>
      <w:r>
        <w:rPr>
          <w:sz w:val="28"/>
          <w:szCs w:val="28"/>
        </w:rPr>
        <w:t>Jeg har nogle afsluttende spørgsmål:</w:t>
      </w:r>
    </w:p>
    <w:p w14:paraId="08D5DCE9" w14:textId="77777777" w:rsidR="004F3412" w:rsidRDefault="004F3412" w:rsidP="00E530E2">
      <w:pPr>
        <w:rPr>
          <w:sz w:val="28"/>
          <w:szCs w:val="28"/>
        </w:rPr>
      </w:pPr>
    </w:p>
    <w:p w14:paraId="6069F21D" w14:textId="74B435D8" w:rsidR="000C5DAF" w:rsidRDefault="000C5DAF" w:rsidP="00E530E2">
      <w:pPr>
        <w:rPr>
          <w:sz w:val="28"/>
          <w:szCs w:val="28"/>
        </w:rPr>
      </w:pPr>
      <w:r>
        <w:rPr>
          <w:sz w:val="28"/>
          <w:szCs w:val="28"/>
        </w:rPr>
        <w:t xml:space="preserve">Spørgsmål: </w:t>
      </w:r>
    </w:p>
    <w:p w14:paraId="2C2D6EA5" w14:textId="6CED04B8" w:rsidR="000C5DAF" w:rsidRPr="000C5DAF" w:rsidRDefault="000C5DAF" w:rsidP="000C5DAF">
      <w:pPr>
        <w:pStyle w:val="Listeafsnit"/>
        <w:numPr>
          <w:ilvl w:val="0"/>
          <w:numId w:val="7"/>
        </w:numPr>
        <w:rPr>
          <w:sz w:val="28"/>
          <w:szCs w:val="28"/>
        </w:rPr>
      </w:pPr>
      <w:r w:rsidRPr="000C5DAF">
        <w:rPr>
          <w:sz w:val="28"/>
          <w:szCs w:val="28"/>
        </w:rPr>
        <w:t xml:space="preserve">Hvad er status på at få udbetalt indtjening fra Rusland med de restriktioner, der er fra russisk side vedr. udenlandske selskabers overførsler til </w:t>
      </w:r>
      <w:proofErr w:type="gramStart"/>
      <w:r w:rsidRPr="000C5DAF">
        <w:rPr>
          <w:sz w:val="28"/>
          <w:szCs w:val="28"/>
        </w:rPr>
        <w:t>udlandet ?</w:t>
      </w:r>
      <w:proofErr w:type="gramEnd"/>
    </w:p>
    <w:p w14:paraId="348528BE" w14:textId="307CA307" w:rsidR="000C5DAF" w:rsidRPr="000C5DAF" w:rsidRDefault="008419A0" w:rsidP="000C5DAF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 årsrapporten anføres</w:t>
      </w:r>
      <w:r w:rsidR="001128A9">
        <w:rPr>
          <w:sz w:val="28"/>
          <w:szCs w:val="28"/>
        </w:rPr>
        <w:t>,</w:t>
      </w:r>
      <w:r>
        <w:rPr>
          <w:sz w:val="28"/>
          <w:szCs w:val="28"/>
        </w:rPr>
        <w:t xml:space="preserve"> at der er en risiko for at den russiske regering nationaliserer vestlige selskaber. Hvad vil det betyde økonomisk såfremt den russiske regering nationaliserer </w:t>
      </w:r>
      <w:proofErr w:type="gramStart"/>
      <w:r>
        <w:rPr>
          <w:sz w:val="28"/>
          <w:szCs w:val="28"/>
        </w:rPr>
        <w:t>Rockwool ?</w:t>
      </w:r>
      <w:proofErr w:type="gramEnd"/>
    </w:p>
    <w:p w14:paraId="170832C5" w14:textId="22BAF3A9" w:rsidR="000C5DAF" w:rsidRPr="000C5DAF" w:rsidRDefault="004F3412" w:rsidP="000C5DAF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Hvordan vurderes Rockwools omsætning og indtjening i USA blive påvirket af eventuelle toldsatser indført på import fra Europa og andre </w:t>
      </w:r>
      <w:proofErr w:type="gramStart"/>
      <w:r>
        <w:rPr>
          <w:sz w:val="28"/>
          <w:szCs w:val="28"/>
        </w:rPr>
        <w:t>lande ?</w:t>
      </w:r>
      <w:proofErr w:type="gramEnd"/>
    </w:p>
    <w:p w14:paraId="28924101" w14:textId="77777777" w:rsidR="00624F2D" w:rsidRDefault="00624F2D" w:rsidP="00624F2D">
      <w:pPr>
        <w:pStyle w:val="Listeafsnit"/>
        <w:rPr>
          <w:sz w:val="26"/>
          <w:szCs w:val="26"/>
        </w:rPr>
      </w:pPr>
    </w:p>
    <w:p w14:paraId="122C6A24" w14:textId="77777777" w:rsidR="00CF1BDC" w:rsidRPr="00CF1BDC" w:rsidRDefault="00911D2D" w:rsidP="00D85ECE">
      <w:pPr>
        <w:pBdr>
          <w:bottom w:val="single" w:sz="12" w:space="1" w:color="auto"/>
        </w:pBdr>
        <w:rPr>
          <w:sz w:val="26"/>
          <w:szCs w:val="26"/>
        </w:rPr>
      </w:pPr>
      <w:r w:rsidRPr="00CF1BDC">
        <w:rPr>
          <w:sz w:val="26"/>
          <w:szCs w:val="26"/>
        </w:rPr>
        <w:t>Tak</w:t>
      </w:r>
      <w:r w:rsidR="004B5070" w:rsidRPr="00CF1BDC">
        <w:rPr>
          <w:sz w:val="26"/>
          <w:szCs w:val="26"/>
        </w:rPr>
        <w:t xml:space="preserve"> for ordet.</w:t>
      </w:r>
      <w:r w:rsidR="00D85ECE" w:rsidRPr="00CF1BDC">
        <w:rPr>
          <w:sz w:val="26"/>
          <w:szCs w:val="26"/>
        </w:rPr>
        <w:t xml:space="preserve"> </w:t>
      </w:r>
    </w:p>
    <w:p w14:paraId="2EAD3952" w14:textId="4CF0A63E" w:rsidR="004B5070" w:rsidRPr="00CF1BDC" w:rsidRDefault="00D85ECE" w:rsidP="00D85ECE">
      <w:pPr>
        <w:pBdr>
          <w:bottom w:val="single" w:sz="12" w:space="1" w:color="auto"/>
        </w:pBdr>
        <w:rPr>
          <w:sz w:val="26"/>
          <w:szCs w:val="26"/>
        </w:rPr>
      </w:pPr>
      <w:r w:rsidRPr="00CF1BDC">
        <w:rPr>
          <w:sz w:val="26"/>
          <w:szCs w:val="26"/>
        </w:rPr>
        <w:t xml:space="preserve"> Klaus Jørgen Sørensen</w:t>
      </w:r>
    </w:p>
    <w:p w14:paraId="6F78E44D" w14:textId="45E225A6" w:rsidR="004B6565" w:rsidRPr="00EE4AD9" w:rsidRDefault="004B6565" w:rsidP="00D85ECE">
      <w:pPr>
        <w:pBdr>
          <w:bottom w:val="single" w:sz="12" w:space="1" w:color="auto"/>
        </w:pBdr>
        <w:rPr>
          <w:sz w:val="26"/>
          <w:szCs w:val="26"/>
        </w:rPr>
      </w:pPr>
    </w:p>
    <w:p w14:paraId="5C7D612E" w14:textId="4577186A" w:rsidR="00EE4AD9" w:rsidRDefault="00EE4AD9" w:rsidP="00D85ECE">
      <w:pPr>
        <w:pBdr>
          <w:bottom w:val="single" w:sz="12" w:space="1" w:color="auto"/>
        </w:pBdr>
        <w:rPr>
          <w:sz w:val="26"/>
          <w:szCs w:val="26"/>
        </w:rPr>
      </w:pPr>
      <w:r w:rsidRPr="00EE4AD9">
        <w:rPr>
          <w:sz w:val="26"/>
          <w:szCs w:val="26"/>
        </w:rPr>
        <w:t>Forløb af generalforsamlingen:</w:t>
      </w:r>
    </w:p>
    <w:p w14:paraId="176FEEB9" w14:textId="5907AC47" w:rsidR="00EE4AD9" w:rsidRDefault="00EE4AD9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170 tilmeldt. Ca. 120 fremmødte i det flotte forårsvejr.85% af kapitalen </w:t>
      </w:r>
      <w:r w:rsidR="00F829CB">
        <w:rPr>
          <w:sz w:val="26"/>
          <w:szCs w:val="26"/>
        </w:rPr>
        <w:t>var</w:t>
      </w:r>
      <w:r>
        <w:rPr>
          <w:sz w:val="26"/>
          <w:szCs w:val="26"/>
        </w:rPr>
        <w:t xml:space="preserve"> repræsenteret, så alle forslag stillet af bestyrelsen </w:t>
      </w:r>
      <w:r w:rsidR="00F829CB">
        <w:rPr>
          <w:sz w:val="26"/>
          <w:szCs w:val="26"/>
        </w:rPr>
        <w:t>var</w:t>
      </w:r>
      <w:r>
        <w:rPr>
          <w:sz w:val="26"/>
          <w:szCs w:val="26"/>
        </w:rPr>
        <w:t xml:space="preserve"> sikret flertal for vedtagelse.</w:t>
      </w:r>
    </w:p>
    <w:p w14:paraId="5F8F0C53" w14:textId="39C6538B" w:rsidR="003F3BA6" w:rsidRDefault="003F3BA6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Der blev vedtaget aktiesplit 1:10.</w:t>
      </w:r>
    </w:p>
    <w:p w14:paraId="7C93E4EE" w14:textId="127AA9C1" w:rsidR="00F829CB" w:rsidRDefault="00F829CB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Udover indlæg fra Dansk Aktionærforening var der indlæg fra ATP og to private aktionærer. Alle indlæg var positive med baggrund i Rockwools flotte årsresultat.</w:t>
      </w:r>
    </w:p>
    <w:p w14:paraId="62B11715" w14:textId="4B4496A6" w:rsidR="00EE4AD9" w:rsidRDefault="00EE4AD9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Formand Thomas Kähler gennemgik bestyrelsens beretning og hovedtal fra årsrapporten.</w:t>
      </w:r>
    </w:p>
    <w:p w14:paraId="36511CBF" w14:textId="27455C63" w:rsidR="00EE4AD9" w:rsidRDefault="00EE4AD9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Dilemmaet med Rockwools 4 fabrikker blev igen adresseret. Fabrikkerne kører selvstændigt med leverancer fra Rusland til det russiske marked. Rockwool ønsker ikke at sælge fabrikkerne, da det vil være en dårlig løsning for Rockwool.</w:t>
      </w:r>
      <w:r w:rsidR="00412452">
        <w:rPr>
          <w:sz w:val="26"/>
          <w:szCs w:val="26"/>
        </w:rPr>
        <w:t xml:space="preserve"> </w:t>
      </w:r>
      <w:r>
        <w:rPr>
          <w:sz w:val="26"/>
          <w:szCs w:val="26"/>
        </w:rPr>
        <w:t>Rockwool mener der er bedre forståelse for Rockwools position, men det er besværligt og den mindst dårlige løsning.</w:t>
      </w:r>
    </w:p>
    <w:p w14:paraId="2A632B88" w14:textId="56C03118" w:rsidR="00EE4AD9" w:rsidRDefault="00FC3742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Rockwool don</w:t>
      </w:r>
      <w:r w:rsidR="007132D6">
        <w:rPr>
          <w:sz w:val="26"/>
          <w:szCs w:val="26"/>
        </w:rPr>
        <w:t>e</w:t>
      </w:r>
      <w:r>
        <w:rPr>
          <w:sz w:val="26"/>
          <w:szCs w:val="26"/>
        </w:rPr>
        <w:t>rer vedr. 2024 igen kr. 100 mio. til Ukraine Fonden, hvorefter den samlede donation er på kr. 500 mio. til hjælp til Ukraine, bl.a. til dieselgeneratorer, telte, nødhjælp mv.</w:t>
      </w:r>
    </w:p>
    <w:p w14:paraId="74AF9DC2" w14:textId="2AF60F4B" w:rsidR="00FC3742" w:rsidRDefault="00FC3742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25-30 mio. bygninger i EU skal energirenoveres senest i 2033 </w:t>
      </w:r>
      <w:proofErr w:type="gramStart"/>
      <w:r>
        <w:rPr>
          <w:sz w:val="26"/>
          <w:szCs w:val="26"/>
        </w:rPr>
        <w:t>jf. EU lovgivning</w:t>
      </w:r>
      <w:proofErr w:type="gramEnd"/>
      <w:r>
        <w:rPr>
          <w:sz w:val="26"/>
          <w:szCs w:val="26"/>
        </w:rPr>
        <w:t xml:space="preserve"> herom.</w:t>
      </w:r>
      <w:r w:rsidR="00412452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Rockwool</w:t>
      </w:r>
      <w:proofErr w:type="gramEnd"/>
      <w:r>
        <w:rPr>
          <w:sz w:val="26"/>
          <w:szCs w:val="26"/>
        </w:rPr>
        <w:t xml:space="preserve"> er i færd med at bygge yderligere 3 fabrikker, 1 i USA og 2 i Europa og planlægger at bygge yderligere to fabrikker for at kunne klare efterspørgslen efter Rockwools produkter.</w:t>
      </w:r>
      <w:r w:rsidR="00694A76">
        <w:rPr>
          <w:sz w:val="26"/>
          <w:szCs w:val="26"/>
        </w:rPr>
        <w:t xml:space="preserve"> Rockwool har fokus på elektrificering af fabrikkerne for at reducere CO2 udslip.</w:t>
      </w:r>
    </w:p>
    <w:p w14:paraId="73D2C352" w14:textId="77777777" w:rsidR="007132D6" w:rsidRDefault="007132D6" w:rsidP="00D85ECE">
      <w:pPr>
        <w:pBdr>
          <w:bottom w:val="single" w:sz="12" w:space="1" w:color="auto"/>
        </w:pBdr>
        <w:rPr>
          <w:sz w:val="26"/>
          <w:szCs w:val="26"/>
        </w:rPr>
      </w:pPr>
    </w:p>
    <w:p w14:paraId="0C6FF042" w14:textId="764CA3A7" w:rsidR="00F829CB" w:rsidRDefault="00F829CB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Spørgsmål 1: Rockwool har de seneste tre år fået udbetalinger fra Rusland. Det tager tid og den seneste ansøgning er endnu ikke godkendt.</w:t>
      </w:r>
    </w:p>
    <w:p w14:paraId="4B07459A" w14:textId="06531696" w:rsidR="00F829CB" w:rsidRDefault="00F829CB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Spørgsmål 2:</w:t>
      </w:r>
    </w:p>
    <w:p w14:paraId="6974CB81" w14:textId="0A20A1F5" w:rsidR="00F829CB" w:rsidRDefault="00F829CB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Formanden ønskede ikke at svare på et hypotetisk spørgsmål vedr. evt. nationalisering af Rockwool, Rusland.</w:t>
      </w:r>
    </w:p>
    <w:p w14:paraId="31A0239F" w14:textId="69D7B21A" w:rsidR="00F829CB" w:rsidRDefault="00F829CB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Spørgsmål 3:</w:t>
      </w:r>
    </w:p>
    <w:p w14:paraId="14E9D492" w14:textId="4B95A6B1" w:rsidR="00F829CB" w:rsidRPr="00EE4AD9" w:rsidRDefault="00F829CB" w:rsidP="00D85ECE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Rockwool har lokal produktion i USA, hvorfor selskabet kun i mindre omfang vil blive påvirket f evt. told mod eksport til USA-</w:t>
      </w:r>
    </w:p>
    <w:p w14:paraId="6C67E339" w14:textId="77777777" w:rsidR="00EE4AD9" w:rsidRDefault="00EE4AD9" w:rsidP="00D85ECE">
      <w:pPr>
        <w:pBdr>
          <w:bottom w:val="single" w:sz="12" w:space="1" w:color="auto"/>
        </w:pBdr>
        <w:rPr>
          <w:sz w:val="26"/>
          <w:szCs w:val="26"/>
          <w:u w:val="single"/>
        </w:rPr>
      </w:pPr>
    </w:p>
    <w:p w14:paraId="5236D2ED" w14:textId="77777777" w:rsidR="00EE4AD9" w:rsidRDefault="00EE4AD9" w:rsidP="00D85ECE">
      <w:pPr>
        <w:pBdr>
          <w:bottom w:val="single" w:sz="12" w:space="1" w:color="auto"/>
        </w:pBdr>
        <w:rPr>
          <w:sz w:val="26"/>
          <w:szCs w:val="26"/>
          <w:u w:val="single"/>
        </w:rPr>
      </w:pPr>
    </w:p>
    <w:sectPr w:rsidR="00EE4A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42D6"/>
    <w:multiLevelType w:val="hybridMultilevel"/>
    <w:tmpl w:val="61AA0C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1A6E"/>
    <w:multiLevelType w:val="hybridMultilevel"/>
    <w:tmpl w:val="3D16D53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513A"/>
    <w:multiLevelType w:val="hybridMultilevel"/>
    <w:tmpl w:val="A79C7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A7454"/>
    <w:multiLevelType w:val="hybridMultilevel"/>
    <w:tmpl w:val="E454E8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24BB2"/>
    <w:multiLevelType w:val="hybridMultilevel"/>
    <w:tmpl w:val="825436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F119C"/>
    <w:multiLevelType w:val="hybridMultilevel"/>
    <w:tmpl w:val="A8A2E1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26071"/>
    <w:multiLevelType w:val="hybridMultilevel"/>
    <w:tmpl w:val="453090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14642">
    <w:abstractNumId w:val="0"/>
  </w:num>
  <w:num w:numId="2" w16cid:durableId="77678184">
    <w:abstractNumId w:val="1"/>
  </w:num>
  <w:num w:numId="3" w16cid:durableId="13189713">
    <w:abstractNumId w:val="5"/>
  </w:num>
  <w:num w:numId="4" w16cid:durableId="492183678">
    <w:abstractNumId w:val="6"/>
  </w:num>
  <w:num w:numId="5" w16cid:durableId="956567369">
    <w:abstractNumId w:val="2"/>
  </w:num>
  <w:num w:numId="6" w16cid:durableId="45572430">
    <w:abstractNumId w:val="4"/>
  </w:num>
  <w:num w:numId="7" w16cid:durableId="18109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09"/>
    <w:rsid w:val="00015E24"/>
    <w:rsid w:val="0002083D"/>
    <w:rsid w:val="00025E00"/>
    <w:rsid w:val="000310B9"/>
    <w:rsid w:val="000331E6"/>
    <w:rsid w:val="00060235"/>
    <w:rsid w:val="00062CFA"/>
    <w:rsid w:val="00063491"/>
    <w:rsid w:val="00064460"/>
    <w:rsid w:val="00067A7A"/>
    <w:rsid w:val="00084DDF"/>
    <w:rsid w:val="000923F3"/>
    <w:rsid w:val="000B1FC8"/>
    <w:rsid w:val="000C5DAF"/>
    <w:rsid w:val="000D621C"/>
    <w:rsid w:val="001128A9"/>
    <w:rsid w:val="001219B1"/>
    <w:rsid w:val="00135329"/>
    <w:rsid w:val="00144192"/>
    <w:rsid w:val="001804FE"/>
    <w:rsid w:val="00184F44"/>
    <w:rsid w:val="001941D6"/>
    <w:rsid w:val="00197546"/>
    <w:rsid w:val="001C21A4"/>
    <w:rsid w:val="001F2467"/>
    <w:rsid w:val="001F2590"/>
    <w:rsid w:val="00211E95"/>
    <w:rsid w:val="0021602B"/>
    <w:rsid w:val="00251B1A"/>
    <w:rsid w:val="00266CE8"/>
    <w:rsid w:val="00270174"/>
    <w:rsid w:val="002931FA"/>
    <w:rsid w:val="002D28BC"/>
    <w:rsid w:val="002D4B7B"/>
    <w:rsid w:val="00321F1A"/>
    <w:rsid w:val="00327B3F"/>
    <w:rsid w:val="003504B8"/>
    <w:rsid w:val="0036288D"/>
    <w:rsid w:val="00366AD5"/>
    <w:rsid w:val="00382CE8"/>
    <w:rsid w:val="0039691D"/>
    <w:rsid w:val="003A2E98"/>
    <w:rsid w:val="003C416C"/>
    <w:rsid w:val="003E11F6"/>
    <w:rsid w:val="003E64B9"/>
    <w:rsid w:val="003F3BA6"/>
    <w:rsid w:val="0040228A"/>
    <w:rsid w:val="00403CFA"/>
    <w:rsid w:val="00412452"/>
    <w:rsid w:val="00416FEF"/>
    <w:rsid w:val="00433EC3"/>
    <w:rsid w:val="00443575"/>
    <w:rsid w:val="00450B99"/>
    <w:rsid w:val="0045592A"/>
    <w:rsid w:val="00472C17"/>
    <w:rsid w:val="004817A1"/>
    <w:rsid w:val="004A557E"/>
    <w:rsid w:val="004A5DC4"/>
    <w:rsid w:val="004B3B78"/>
    <w:rsid w:val="004B5070"/>
    <w:rsid w:val="004B6565"/>
    <w:rsid w:val="004E31EB"/>
    <w:rsid w:val="004E43A2"/>
    <w:rsid w:val="004F0920"/>
    <w:rsid w:val="004F3412"/>
    <w:rsid w:val="004F422C"/>
    <w:rsid w:val="004F6D20"/>
    <w:rsid w:val="00501C3C"/>
    <w:rsid w:val="005069BC"/>
    <w:rsid w:val="005210D4"/>
    <w:rsid w:val="00524E98"/>
    <w:rsid w:val="00551FFB"/>
    <w:rsid w:val="005533B7"/>
    <w:rsid w:val="005610EC"/>
    <w:rsid w:val="00562FF0"/>
    <w:rsid w:val="00563542"/>
    <w:rsid w:val="00575712"/>
    <w:rsid w:val="005957BD"/>
    <w:rsid w:val="005A6139"/>
    <w:rsid w:val="005D5627"/>
    <w:rsid w:val="005D77BA"/>
    <w:rsid w:val="00600CF3"/>
    <w:rsid w:val="00610947"/>
    <w:rsid w:val="0061746C"/>
    <w:rsid w:val="00624F2D"/>
    <w:rsid w:val="00627EC6"/>
    <w:rsid w:val="00642979"/>
    <w:rsid w:val="00646512"/>
    <w:rsid w:val="006557F3"/>
    <w:rsid w:val="006631AF"/>
    <w:rsid w:val="00671009"/>
    <w:rsid w:val="00681DCC"/>
    <w:rsid w:val="00694A76"/>
    <w:rsid w:val="006A1772"/>
    <w:rsid w:val="006A6709"/>
    <w:rsid w:val="006C1397"/>
    <w:rsid w:val="006C64E1"/>
    <w:rsid w:val="006F232A"/>
    <w:rsid w:val="007132D6"/>
    <w:rsid w:val="00722572"/>
    <w:rsid w:val="0072663A"/>
    <w:rsid w:val="0072786B"/>
    <w:rsid w:val="00730FB8"/>
    <w:rsid w:val="007357C5"/>
    <w:rsid w:val="007557F2"/>
    <w:rsid w:val="00766D9A"/>
    <w:rsid w:val="007858A6"/>
    <w:rsid w:val="0078604D"/>
    <w:rsid w:val="007A5070"/>
    <w:rsid w:val="007C3297"/>
    <w:rsid w:val="007D6BFA"/>
    <w:rsid w:val="007E542F"/>
    <w:rsid w:val="007E626C"/>
    <w:rsid w:val="00814CC0"/>
    <w:rsid w:val="0082525F"/>
    <w:rsid w:val="00825568"/>
    <w:rsid w:val="008419A0"/>
    <w:rsid w:val="00842184"/>
    <w:rsid w:val="008550A6"/>
    <w:rsid w:val="0086315B"/>
    <w:rsid w:val="00872C43"/>
    <w:rsid w:val="0089079A"/>
    <w:rsid w:val="008919DB"/>
    <w:rsid w:val="008B0CA3"/>
    <w:rsid w:val="008C05E3"/>
    <w:rsid w:val="008F1919"/>
    <w:rsid w:val="0090312C"/>
    <w:rsid w:val="0090564D"/>
    <w:rsid w:val="00911D2D"/>
    <w:rsid w:val="00914F2B"/>
    <w:rsid w:val="00916F25"/>
    <w:rsid w:val="0093333E"/>
    <w:rsid w:val="00936C88"/>
    <w:rsid w:val="009657A1"/>
    <w:rsid w:val="009A0664"/>
    <w:rsid w:val="009E42D5"/>
    <w:rsid w:val="00A22CA7"/>
    <w:rsid w:val="00A85D5C"/>
    <w:rsid w:val="00A96883"/>
    <w:rsid w:val="00B034C4"/>
    <w:rsid w:val="00B11D1D"/>
    <w:rsid w:val="00B26C95"/>
    <w:rsid w:val="00B42576"/>
    <w:rsid w:val="00B502CD"/>
    <w:rsid w:val="00B535F7"/>
    <w:rsid w:val="00B6232A"/>
    <w:rsid w:val="00B70EC3"/>
    <w:rsid w:val="00B81BBA"/>
    <w:rsid w:val="00B9096D"/>
    <w:rsid w:val="00BC5093"/>
    <w:rsid w:val="00BD211D"/>
    <w:rsid w:val="00BD26EB"/>
    <w:rsid w:val="00BF212D"/>
    <w:rsid w:val="00C148B1"/>
    <w:rsid w:val="00C213D5"/>
    <w:rsid w:val="00C26FC0"/>
    <w:rsid w:val="00C52DEC"/>
    <w:rsid w:val="00C53A29"/>
    <w:rsid w:val="00C7136B"/>
    <w:rsid w:val="00C866C7"/>
    <w:rsid w:val="00C97A5B"/>
    <w:rsid w:val="00CA0C8E"/>
    <w:rsid w:val="00CA53A9"/>
    <w:rsid w:val="00CC272B"/>
    <w:rsid w:val="00CE3574"/>
    <w:rsid w:val="00CE449F"/>
    <w:rsid w:val="00CE6E36"/>
    <w:rsid w:val="00CF1BDC"/>
    <w:rsid w:val="00CF20BE"/>
    <w:rsid w:val="00CF47EB"/>
    <w:rsid w:val="00D002E4"/>
    <w:rsid w:val="00D102F6"/>
    <w:rsid w:val="00D10703"/>
    <w:rsid w:val="00D12CA6"/>
    <w:rsid w:val="00D16022"/>
    <w:rsid w:val="00D32EB2"/>
    <w:rsid w:val="00D36DC0"/>
    <w:rsid w:val="00D64638"/>
    <w:rsid w:val="00D720F5"/>
    <w:rsid w:val="00D85ECE"/>
    <w:rsid w:val="00D85F54"/>
    <w:rsid w:val="00D92338"/>
    <w:rsid w:val="00D93AD0"/>
    <w:rsid w:val="00DC12E1"/>
    <w:rsid w:val="00DC71F1"/>
    <w:rsid w:val="00E11D62"/>
    <w:rsid w:val="00E16296"/>
    <w:rsid w:val="00E50206"/>
    <w:rsid w:val="00E530E2"/>
    <w:rsid w:val="00E56D8E"/>
    <w:rsid w:val="00E63750"/>
    <w:rsid w:val="00E756B0"/>
    <w:rsid w:val="00E8168D"/>
    <w:rsid w:val="00E85376"/>
    <w:rsid w:val="00E92AB9"/>
    <w:rsid w:val="00E9674F"/>
    <w:rsid w:val="00E96D39"/>
    <w:rsid w:val="00E9768B"/>
    <w:rsid w:val="00EB339C"/>
    <w:rsid w:val="00ED1C7E"/>
    <w:rsid w:val="00EE4AD9"/>
    <w:rsid w:val="00EF4B07"/>
    <w:rsid w:val="00F829CB"/>
    <w:rsid w:val="00FA32F8"/>
    <w:rsid w:val="00FB61AD"/>
    <w:rsid w:val="00FC3742"/>
    <w:rsid w:val="00FC7E4F"/>
    <w:rsid w:val="00FD3857"/>
    <w:rsid w:val="00FD5BF4"/>
    <w:rsid w:val="00FE5FB7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039E"/>
  <w15:docId w15:val="{BE09ECF1-09EC-472F-AF3B-AD13821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56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2E98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32F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90312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533B7"/>
    <w:rPr>
      <w:color w:val="954F72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A67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CA69D-EC06-4BF5-A0C7-E28DBFF3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653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Sørensen</dc:creator>
  <cp:lastModifiedBy>Klaus Jørgen Sørensen</cp:lastModifiedBy>
  <cp:revision>10</cp:revision>
  <cp:lastPrinted>2023-03-28T13:16:00Z</cp:lastPrinted>
  <dcterms:created xsi:type="dcterms:W3CDTF">2025-04-02T16:12:00Z</dcterms:created>
  <dcterms:modified xsi:type="dcterms:W3CDTF">2025-04-02T16:33:00Z</dcterms:modified>
</cp:coreProperties>
</file>